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E5" w:rsidRPr="009229E3" w:rsidRDefault="00346F0D" w:rsidP="007260DC">
      <w:pPr>
        <w:jc w:val="center"/>
        <w:rPr>
          <w:b/>
          <w:sz w:val="36"/>
          <w:szCs w:val="36"/>
        </w:rPr>
      </w:pPr>
      <w:r w:rsidRPr="009229E3">
        <w:rPr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F21B5" wp14:editId="689D2353">
                <wp:simplePos x="0" y="0"/>
                <wp:positionH relativeFrom="column">
                  <wp:posOffset>4653915</wp:posOffset>
                </wp:positionH>
                <wp:positionV relativeFrom="paragraph">
                  <wp:posOffset>-40640</wp:posOffset>
                </wp:positionV>
                <wp:extent cx="2286000" cy="45085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F0D" w:rsidRPr="00346F0D" w:rsidRDefault="00A34DF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04</w:t>
                            </w:r>
                            <w:r w:rsidR="00346F0D" w:rsidRPr="00346F0D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06.11</w:t>
                            </w:r>
                            <w:r w:rsidR="00346F0D" w:rsidRPr="00346F0D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.201</w:t>
                            </w: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6.45pt;margin-top:-3.2pt;width:180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k3OQIAACMEAAAOAAAAZHJzL2Uyb0RvYy54bWysU82O0zAQviPxDpbvNGlod7tR09XSpQhp&#10;+ZEWHsBxnMbC8RjbbVJu3HkF3oEDB268QveNGDvdbrXcED5YM57x52++Gc8v+1aRrbBOgi7oeJRS&#10;IjSHSup1QT9+WD2bUeI80xVToEVBd8LRy8XTJ/PO5CKDBlQlLEEQ7fLOFLTx3uRJ4ngjWuZGYITG&#10;YA22ZR5du04qyzpEb1WSpelZ0oGtjAUunMPT6yFIFxG/rgX37+raCU9UQZGbj7uNexn2ZDFn+doy&#10;00h+oMH+gUXLpMZHj1DXzDOysfIvqFZyCw5qP+LQJlDXkotYA1YzTh9Vc9swI2ItKI4zR5nc/4Pl&#10;b7fvLZFVQZ+n55Ro1mKT9t/3P/Y/97/3v+6+3n0jWVCpMy7H5FuD6b5/AT12O1bszA3wT45oWDZM&#10;r8WVtdA1glXIchxuJidXBxwXQMruDVT4GNt4iEB9bdsgIYpCEB27tTt2SPSecDzMstlZmmKIY2wy&#10;TWfT2MKE5fe3jXX+lYCWBKOgFicgorPtjfOBDcvvU8JjDpSsVlKp6Nh1uVSWbBlOyyquWMCjNKVJ&#10;V9CLaTaNyBrC/ThIrfQ4zUq2BZ0hTSQaj4MaL3UVbc+kGmxkovRBnqDIoI3vyx4Tg2YlVDsUysIw&#10;tfjL0GjAfqGkw4ktqPu8YVZQol5rFPtiPJmEEY/OZHqeoWNPI+VphGmOUAX1lAzm0sdvEXTQcIVN&#10;qWXU64HJgStOYpTx8GvCqJ/6Mevhby/+AAAA//8DAFBLAwQUAAYACAAAACEAwpfjGN0AAAAKAQAA&#10;DwAAAGRycy9kb3ducmV2LnhtbEyPwU6DQBCG7ya+w2ZMvJh2seIiyNCoiabX1j7AAlMgsrOE3Rb6&#10;9i4nPc7Ml3++P9/OphcXGl1nGeFxHYEgrmzdcYNw/P5cvYBwXnOte8uEcCUH2+L2JtdZbSfe0+Xg&#10;GxFC2GUaofV+yKR0VUtGu7UdiMPtZEejfRjHRtajnkK46eUmipQ0uuPwodUDfbRU/RzOBuG0mx6e&#10;06n88sdkH6t33SWlvSLe381vryA8zf4PhkU/qEMRnEp75tqJHiF52qQBRVipGMQCROmyKRFUrEAW&#10;ufxfofgFAAD//wMAUEsBAi0AFAAGAAgAAAAhALaDOJL+AAAA4QEAABMAAAAAAAAAAAAAAAAAAAAA&#10;AFtDb250ZW50X1R5cGVzXS54bWxQSwECLQAUAAYACAAAACEAOP0h/9YAAACUAQAACwAAAAAAAAAA&#10;AAAAAAAvAQAAX3JlbHMvLnJlbHNQSwECLQAUAAYACAAAACEA/6ZpNzkCAAAjBAAADgAAAAAAAAAA&#10;AAAAAAAuAgAAZHJzL2Uyb0RvYy54bWxQSwECLQAUAAYACAAAACEAwpfjGN0AAAAKAQAADwAAAAAA&#10;AAAAAAAAAACTBAAAZHJzL2Rvd25yZXYueG1sUEsFBgAAAAAEAAQA8wAAAJ0FAAAAAA==&#10;" stroked="f">
                <v:textbox>
                  <w:txbxContent>
                    <w:p w:rsidR="00346F0D" w:rsidRPr="00346F0D" w:rsidRDefault="00A34DF0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04</w:t>
                      </w:r>
                      <w:r w:rsidR="00346F0D" w:rsidRPr="00346F0D">
                        <w:rPr>
                          <w:b/>
                          <w:i/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06.11</w:t>
                      </w:r>
                      <w:r w:rsidR="00346F0D" w:rsidRPr="00346F0D">
                        <w:rPr>
                          <w:b/>
                          <w:i/>
                          <w:sz w:val="48"/>
                          <w:szCs w:val="48"/>
                        </w:rPr>
                        <w:t>.201</w:t>
                      </w: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A34DF0" w:rsidRPr="009229E3">
        <w:rPr>
          <w:b/>
          <w:sz w:val="36"/>
          <w:szCs w:val="36"/>
        </w:rPr>
        <w:t xml:space="preserve">Осенний </w:t>
      </w:r>
      <w:proofErr w:type="spellStart"/>
      <w:r w:rsidR="00A34DF0" w:rsidRPr="009229E3">
        <w:rPr>
          <w:b/>
          <w:sz w:val="36"/>
          <w:szCs w:val="36"/>
        </w:rPr>
        <w:t>релакс</w:t>
      </w:r>
      <w:proofErr w:type="spellEnd"/>
    </w:p>
    <w:p w:rsidR="007260DC" w:rsidRPr="007260DC" w:rsidRDefault="00A00242" w:rsidP="007260D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3</w:t>
      </w:r>
      <w:r>
        <w:rPr>
          <w:b/>
          <w:i/>
          <w:sz w:val="20"/>
          <w:szCs w:val="20"/>
        </w:rPr>
        <w:t xml:space="preserve"> дня, </w:t>
      </w:r>
      <w:r>
        <w:rPr>
          <w:b/>
          <w:i/>
          <w:sz w:val="20"/>
          <w:szCs w:val="20"/>
          <w:lang w:val="en-US"/>
        </w:rPr>
        <w:t>2</w:t>
      </w:r>
      <w:bookmarkStart w:id="0" w:name="_GoBack"/>
      <w:bookmarkEnd w:id="0"/>
      <w:r w:rsidR="007260DC" w:rsidRPr="007260DC">
        <w:rPr>
          <w:b/>
          <w:i/>
          <w:sz w:val="20"/>
          <w:szCs w:val="20"/>
        </w:rPr>
        <w:t xml:space="preserve"> ночи</w:t>
      </w:r>
      <w:r w:rsidR="007260DC">
        <w:rPr>
          <w:b/>
          <w:i/>
          <w:sz w:val="20"/>
          <w:szCs w:val="20"/>
        </w:rPr>
        <w:t>, Финляндия</w:t>
      </w:r>
      <w:r w:rsidR="004A5677">
        <w:rPr>
          <w:b/>
          <w:i/>
          <w:sz w:val="20"/>
          <w:szCs w:val="20"/>
        </w:rPr>
        <w:t xml:space="preserve"> </w:t>
      </w:r>
    </w:p>
    <w:tbl>
      <w:tblPr>
        <w:tblStyle w:val="a4"/>
        <w:tblpPr w:leftFromText="180" w:rightFromText="180" w:vertAnchor="text" w:horzAnchor="margin" w:tblpX="-176" w:tblpY="160"/>
        <w:tblW w:w="0" w:type="auto"/>
        <w:tblLook w:val="04A0" w:firstRow="1" w:lastRow="0" w:firstColumn="1" w:lastColumn="0" w:noHBand="0" w:noVBand="1"/>
      </w:tblPr>
      <w:tblGrid>
        <w:gridCol w:w="3876"/>
      </w:tblGrid>
      <w:tr w:rsidR="004A5677" w:rsidRPr="004A5677" w:rsidTr="004A5677">
        <w:tc>
          <w:tcPr>
            <w:tcW w:w="3876" w:type="dxa"/>
          </w:tcPr>
          <w:p w:rsidR="004A5677" w:rsidRPr="004A5677" w:rsidRDefault="004A5677" w:rsidP="004A5677">
            <w:pPr>
              <w:rPr>
                <w:color w:val="FF0000"/>
              </w:rPr>
            </w:pPr>
            <w:r w:rsidRPr="004A5677">
              <w:rPr>
                <w:noProof/>
                <w:color w:val="FF0000"/>
              </w:rPr>
              <w:drawing>
                <wp:inline distT="0" distB="0" distL="0" distR="0" wp14:anchorId="7BE194F6" wp14:editId="181CA013">
                  <wp:extent cx="2311400" cy="15411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s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1541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677" w:rsidRPr="004A5677" w:rsidTr="004A5677">
        <w:tc>
          <w:tcPr>
            <w:tcW w:w="3876" w:type="dxa"/>
          </w:tcPr>
          <w:p w:rsidR="004A5677" w:rsidRPr="004A5677" w:rsidRDefault="004A5677" w:rsidP="004A5677">
            <w:pPr>
              <w:rPr>
                <w:noProof/>
                <w:color w:val="FF0000"/>
                <w:sz w:val="8"/>
                <w:szCs w:val="8"/>
              </w:rPr>
            </w:pPr>
          </w:p>
        </w:tc>
      </w:tr>
      <w:tr w:rsidR="004A5677" w:rsidRPr="004A5677" w:rsidTr="004A5677">
        <w:tc>
          <w:tcPr>
            <w:tcW w:w="3876" w:type="dxa"/>
          </w:tcPr>
          <w:p w:rsidR="004A5677" w:rsidRPr="004A5677" w:rsidRDefault="004A5677" w:rsidP="004A5677">
            <w:pPr>
              <w:rPr>
                <w:color w:val="FF0000"/>
              </w:rPr>
            </w:pPr>
            <w:r w:rsidRPr="004A5677">
              <w:rPr>
                <w:noProof/>
                <w:color w:val="FF0000"/>
              </w:rPr>
              <w:drawing>
                <wp:inline distT="0" distB="0" distL="0" distR="0" wp14:anchorId="78645E68" wp14:editId="3D86AF65">
                  <wp:extent cx="2311400" cy="1540734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o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098" cy="154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677" w:rsidRPr="004A5677" w:rsidTr="004A5677">
        <w:tc>
          <w:tcPr>
            <w:tcW w:w="3876" w:type="dxa"/>
          </w:tcPr>
          <w:p w:rsidR="004A5677" w:rsidRPr="004A5677" w:rsidRDefault="004A5677" w:rsidP="004A5677">
            <w:pPr>
              <w:rPr>
                <w:color w:val="FF0000"/>
                <w:sz w:val="8"/>
                <w:szCs w:val="8"/>
              </w:rPr>
            </w:pPr>
          </w:p>
        </w:tc>
      </w:tr>
      <w:tr w:rsidR="004A5677" w:rsidRPr="004A5677" w:rsidTr="004A5677">
        <w:tc>
          <w:tcPr>
            <w:tcW w:w="3876" w:type="dxa"/>
          </w:tcPr>
          <w:p w:rsidR="004A5677" w:rsidRPr="004A5677" w:rsidRDefault="004A5677" w:rsidP="004A5677">
            <w:pPr>
              <w:rPr>
                <w:color w:val="FF0000"/>
              </w:rPr>
            </w:pPr>
            <w:r w:rsidRPr="004A5677">
              <w:rPr>
                <w:noProof/>
                <w:color w:val="FF0000"/>
              </w:rPr>
              <w:drawing>
                <wp:inline distT="0" distB="0" distL="0" distR="0" wp14:anchorId="6681B00A" wp14:editId="184B571D">
                  <wp:extent cx="2311400" cy="1539970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_Spa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153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677" w:rsidRPr="004A5677" w:rsidTr="004A5677">
        <w:tc>
          <w:tcPr>
            <w:tcW w:w="3876" w:type="dxa"/>
          </w:tcPr>
          <w:p w:rsidR="004A5677" w:rsidRPr="004A5677" w:rsidRDefault="004A5677" w:rsidP="004A5677">
            <w:pPr>
              <w:rPr>
                <w:color w:val="FF0000"/>
                <w:sz w:val="8"/>
                <w:szCs w:val="8"/>
              </w:rPr>
            </w:pPr>
          </w:p>
        </w:tc>
      </w:tr>
      <w:tr w:rsidR="004A5677" w:rsidRPr="004A5677" w:rsidTr="004A5677">
        <w:tc>
          <w:tcPr>
            <w:tcW w:w="3876" w:type="dxa"/>
          </w:tcPr>
          <w:p w:rsidR="004A5677" w:rsidRPr="004A5677" w:rsidRDefault="004A5677" w:rsidP="004A5677">
            <w:pPr>
              <w:rPr>
                <w:color w:val="FF0000"/>
              </w:rPr>
            </w:pPr>
            <w:r w:rsidRPr="004A5677">
              <w:rPr>
                <w:noProof/>
                <w:color w:val="FF0000"/>
              </w:rPr>
              <w:drawing>
                <wp:inline distT="0" distB="0" distL="0" distR="0" wp14:anchorId="46F566FF" wp14:editId="4F7D212C">
                  <wp:extent cx="2311400" cy="1539970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_Spa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400" cy="153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677" w:rsidRPr="004A5677" w:rsidTr="004A5677">
        <w:tc>
          <w:tcPr>
            <w:tcW w:w="3876" w:type="dxa"/>
          </w:tcPr>
          <w:p w:rsidR="004A5677" w:rsidRPr="004A5677" w:rsidRDefault="004A5677" w:rsidP="004A5677">
            <w:pPr>
              <w:rPr>
                <w:color w:val="FF0000"/>
                <w:sz w:val="8"/>
                <w:szCs w:val="8"/>
              </w:rPr>
            </w:pPr>
          </w:p>
        </w:tc>
      </w:tr>
      <w:tr w:rsidR="004A5677" w:rsidRPr="004A5677" w:rsidTr="004A5677">
        <w:tc>
          <w:tcPr>
            <w:tcW w:w="3876" w:type="dxa"/>
          </w:tcPr>
          <w:p w:rsidR="004A5677" w:rsidRPr="004A5677" w:rsidRDefault="004A5677" w:rsidP="004A5677">
            <w:pPr>
              <w:rPr>
                <w:color w:val="FF0000"/>
              </w:rPr>
            </w:pPr>
            <w:r w:rsidRPr="004A5677">
              <w:rPr>
                <w:noProof/>
                <w:color w:val="FF0000"/>
              </w:rPr>
              <w:drawing>
                <wp:inline distT="0" distB="0" distL="0" distR="0" wp14:anchorId="35E02CA8" wp14:editId="741E0797">
                  <wp:extent cx="2318563" cy="163830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ta_track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563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60DC" w:rsidRPr="004A5677" w:rsidRDefault="007260DC" w:rsidP="007260DC">
      <w:pPr>
        <w:jc w:val="center"/>
        <w:rPr>
          <w:b/>
          <w:sz w:val="16"/>
          <w:szCs w:val="16"/>
        </w:rPr>
      </w:pPr>
    </w:p>
    <w:p w:rsidR="00034636" w:rsidRPr="00034636" w:rsidRDefault="00A34DF0" w:rsidP="00034636">
      <w:pPr>
        <w:ind w:firstLine="708"/>
        <w:jc w:val="both"/>
      </w:pPr>
      <w:r>
        <w:t>В темные и неуютные ноябрьский дни побалуйте себя небольшим путешествием к нашим соседям-финнам, зн</w:t>
      </w:r>
      <w:r>
        <w:t>а</w:t>
      </w:r>
      <w:r>
        <w:t>ющим толк в отдыхе на природе в сочетании в СПА-процедурами.</w:t>
      </w:r>
    </w:p>
    <w:p w:rsidR="007260DC" w:rsidRDefault="007260DC" w:rsidP="00034636">
      <w:pPr>
        <w:ind w:firstLine="708"/>
        <w:jc w:val="both"/>
      </w:pPr>
      <w:r>
        <w:t>Всем известно, что финны любят лыжи и умеют пр</w:t>
      </w:r>
      <w:r>
        <w:t>е</w:t>
      </w:r>
      <w:r>
        <w:t xml:space="preserve">красно готовить беговые трассы. </w:t>
      </w:r>
    </w:p>
    <w:p w:rsidR="009229E3" w:rsidRDefault="00A34DF0" w:rsidP="00034636">
      <w:pPr>
        <w:ind w:firstLine="708"/>
        <w:jc w:val="both"/>
      </w:pPr>
      <w:r>
        <w:t>Н</w:t>
      </w:r>
      <w:r w:rsidR="007260DC">
        <w:t>ебольшо</w:t>
      </w:r>
      <w:r>
        <w:t>й современный</w:t>
      </w:r>
      <w:r w:rsidR="007260DC">
        <w:t xml:space="preserve"> спортивн</w:t>
      </w:r>
      <w:r>
        <w:t>ый</w:t>
      </w:r>
      <w:r w:rsidR="007260DC">
        <w:t xml:space="preserve"> центр</w:t>
      </w:r>
      <w:r w:rsidR="00862BC4">
        <w:t>, расп</w:t>
      </w:r>
      <w:r w:rsidR="00862BC4">
        <w:t>о</w:t>
      </w:r>
      <w:r w:rsidR="00862BC4">
        <w:t>ложенн</w:t>
      </w:r>
      <w:r>
        <w:t>ый</w:t>
      </w:r>
      <w:r w:rsidR="00862BC4">
        <w:t xml:space="preserve"> примерно в 100 км от границы в сосновом лесу на берегу озера</w:t>
      </w:r>
      <w:r>
        <w:t>, предлагает открыть лыжный сезон 14 о</w:t>
      </w:r>
      <w:r>
        <w:t>к</w:t>
      </w:r>
      <w:r>
        <w:t>тября 2017 г. на небольшой трассе из сохраненного с пр</w:t>
      </w:r>
      <w:r>
        <w:t>о</w:t>
      </w:r>
      <w:r>
        <w:t>шлого года снега. Даже, если не получится покататься на лыжах, можно совершать прогулки до 10-12 км по маркир</w:t>
      </w:r>
      <w:r>
        <w:t>о</w:t>
      </w:r>
      <w:r>
        <w:t>ванным дорожкам в тишине осеннего леса. Но в ноябре р</w:t>
      </w:r>
      <w:r>
        <w:t>а</w:t>
      </w:r>
      <w:r>
        <w:t xml:space="preserve">но темнеет, и во второй половине дня можно насладиться теплом сауны, </w:t>
      </w:r>
      <w:r w:rsidR="009229E3">
        <w:t xml:space="preserve">прокатиться с водной горки, </w:t>
      </w:r>
      <w:r>
        <w:t>поплавать в 25ти</w:t>
      </w:r>
      <w:r w:rsidR="009229E3">
        <w:t>-</w:t>
      </w:r>
      <w:r>
        <w:t xml:space="preserve">метровом бассейне или </w:t>
      </w:r>
      <w:r w:rsidR="009229E3">
        <w:t>побаловать себя расслабл</w:t>
      </w:r>
      <w:r w:rsidR="009229E3">
        <w:t>я</w:t>
      </w:r>
      <w:r w:rsidR="009229E3">
        <w:t>ющим подводным массажем…</w:t>
      </w:r>
    </w:p>
    <w:p w:rsidR="00193149" w:rsidRDefault="009229E3" w:rsidP="00034636">
      <w:pPr>
        <w:ind w:firstLine="708"/>
        <w:jc w:val="both"/>
      </w:pPr>
      <w:r>
        <w:t xml:space="preserve"> Лыжная т</w:t>
      </w:r>
      <w:r w:rsidR="00193149">
        <w:t>расс</w:t>
      </w:r>
      <w:r>
        <w:t>а и пешеходные дорожки</w:t>
      </w:r>
      <w:r w:rsidR="00193149">
        <w:t xml:space="preserve"> начинаются </w:t>
      </w:r>
      <w:r w:rsidR="00034636">
        <w:t xml:space="preserve">прямо </w:t>
      </w:r>
      <w:r>
        <w:t>на территории</w:t>
      </w:r>
      <w:r w:rsidR="00193149">
        <w:t xml:space="preserve"> гостиницы.</w:t>
      </w:r>
    </w:p>
    <w:p w:rsidR="009229E3" w:rsidRDefault="009229E3" w:rsidP="00034636">
      <w:pPr>
        <w:ind w:firstLine="708"/>
        <w:jc w:val="both"/>
      </w:pPr>
      <w:r>
        <w:t>На территории есть несколько корзин для фрисби-гольфа.</w:t>
      </w:r>
    </w:p>
    <w:p w:rsidR="00862BC4" w:rsidRDefault="00862BC4" w:rsidP="00034636">
      <w:pPr>
        <w:ind w:firstLine="708"/>
        <w:jc w:val="both"/>
      </w:pPr>
      <w:r>
        <w:t xml:space="preserve">А если кому-то показалось мало нагрузки – можно дополнить ее занятиями в тренажерном зале. </w:t>
      </w:r>
    </w:p>
    <w:p w:rsidR="00862BC4" w:rsidRDefault="00862BC4" w:rsidP="00034636">
      <w:pPr>
        <w:jc w:val="both"/>
      </w:pPr>
      <w:r>
        <w:tab/>
        <w:t>Размещение предлагается в простых светлых гост</w:t>
      </w:r>
      <w:r>
        <w:t>и</w:t>
      </w:r>
      <w:r>
        <w:t xml:space="preserve">ничных номерах </w:t>
      </w:r>
      <w:r w:rsidR="00193149">
        <w:t xml:space="preserve">с </w:t>
      </w:r>
      <w:r>
        <w:t xml:space="preserve">удобствами </w:t>
      </w:r>
      <w:proofErr w:type="gramStart"/>
      <w:r>
        <w:t xml:space="preserve">( </w:t>
      </w:r>
      <w:proofErr w:type="gramEnd"/>
      <w:r>
        <w:t>душ,</w:t>
      </w:r>
      <w:r w:rsidR="004A5677">
        <w:t xml:space="preserve"> </w:t>
      </w:r>
      <w:r>
        <w:t>туалет)</w:t>
      </w:r>
      <w:r w:rsidR="00193149">
        <w:t xml:space="preserve"> </w:t>
      </w:r>
      <w:r>
        <w:t xml:space="preserve">и завтраками в ресторане комплекса по системе </w:t>
      </w:r>
      <w:r w:rsidR="00034636">
        <w:t>«</w:t>
      </w:r>
      <w:r>
        <w:t>шведский стол</w:t>
      </w:r>
      <w:r w:rsidR="00034636">
        <w:t>»</w:t>
      </w:r>
      <w:r>
        <w:t>.</w:t>
      </w:r>
    </w:p>
    <w:p w:rsidR="00193149" w:rsidRDefault="00193149" w:rsidP="00034636">
      <w:pPr>
        <w:jc w:val="both"/>
      </w:pPr>
      <w:r>
        <w:tab/>
        <w:t>В доме есть просторная гостиная (в общем пользов</w:t>
      </w:r>
      <w:r>
        <w:t>а</w:t>
      </w:r>
      <w:r>
        <w:t>нии) с кухней и столовой посудой. Здесь можно самосто</w:t>
      </w:r>
      <w:r>
        <w:t>я</w:t>
      </w:r>
      <w:r>
        <w:t>тельно что-то себе приготовить или разогреть.</w:t>
      </w:r>
    </w:p>
    <w:p w:rsidR="00193149" w:rsidRDefault="00193149" w:rsidP="00034636">
      <w:pPr>
        <w:jc w:val="both"/>
      </w:pPr>
      <w:r>
        <w:tab/>
        <w:t>В ресторане комплекса можно дополнительно зак</w:t>
      </w:r>
      <w:r>
        <w:t>а</w:t>
      </w:r>
      <w:r>
        <w:t>зать ланч и</w:t>
      </w:r>
      <w:r w:rsidRPr="00193149">
        <w:t>/</w:t>
      </w:r>
      <w:r>
        <w:t>или</w:t>
      </w:r>
      <w:r w:rsidRPr="00193149">
        <w:t xml:space="preserve"> </w:t>
      </w:r>
      <w:r>
        <w:t>ужин. Они также предоставляются по с</w:t>
      </w:r>
      <w:r>
        <w:t>и</w:t>
      </w:r>
      <w:r>
        <w:t xml:space="preserve">стеме </w:t>
      </w:r>
      <w:r w:rsidR="00034636">
        <w:t>«</w:t>
      </w:r>
      <w:r>
        <w:t>шведский стол</w:t>
      </w:r>
      <w:r w:rsidR="00034636">
        <w:t>»</w:t>
      </w:r>
      <w:r>
        <w:t>, поэтому каждый может найти свое любимое блюдо.</w:t>
      </w:r>
    </w:p>
    <w:p w:rsidR="00034636" w:rsidRDefault="00034636" w:rsidP="00034636">
      <w:pPr>
        <w:jc w:val="both"/>
      </w:pPr>
      <w:r>
        <w:tab/>
      </w:r>
      <w:r w:rsidRPr="005B5A29">
        <w:rPr>
          <w:b/>
          <w:i/>
        </w:rPr>
        <w:t>Стоимость тура</w:t>
      </w:r>
      <w:r>
        <w:t xml:space="preserve"> –</w:t>
      </w:r>
      <w:r w:rsidR="006078BC">
        <w:t xml:space="preserve"> </w:t>
      </w:r>
      <w:r w:rsidR="000F712F">
        <w:t>11880</w:t>
      </w:r>
      <w:r w:rsidR="006078BC">
        <w:t xml:space="preserve">   </w:t>
      </w:r>
      <w:r>
        <w:t>рублей.</w:t>
      </w:r>
    </w:p>
    <w:p w:rsidR="00034636" w:rsidRDefault="00034636" w:rsidP="00034636">
      <w:pPr>
        <w:ind w:firstLine="708"/>
        <w:jc w:val="both"/>
      </w:pPr>
      <w:r w:rsidRPr="005B5A29">
        <w:rPr>
          <w:b/>
          <w:i/>
        </w:rPr>
        <w:t>В стоимость включено</w:t>
      </w:r>
      <w:r>
        <w:t>: доставка из Санкт-Петербурга автотранспортом до места размещения и о</w:t>
      </w:r>
      <w:r>
        <w:t>б</w:t>
      </w:r>
      <w:r>
        <w:t>ратно в Санкт-Петербург, размещение в двухместных н</w:t>
      </w:r>
      <w:r>
        <w:t>о</w:t>
      </w:r>
      <w:r>
        <w:t>мерах с завтраком, пользование СПА-центром и тренаже</w:t>
      </w:r>
      <w:r>
        <w:t>р</w:t>
      </w:r>
      <w:r>
        <w:t>ным залом</w:t>
      </w:r>
      <w:r w:rsidR="006078BC">
        <w:t>, прогулки с гидом</w:t>
      </w:r>
      <w:r>
        <w:t>.</w:t>
      </w:r>
    </w:p>
    <w:p w:rsidR="00034636" w:rsidRDefault="00034636" w:rsidP="00034636">
      <w:pPr>
        <w:ind w:firstLine="708"/>
        <w:jc w:val="both"/>
      </w:pPr>
      <w:r>
        <w:t xml:space="preserve">По желанию дополнительно может быть оплачен </w:t>
      </w:r>
      <w:r w:rsidRPr="005B5A29">
        <w:rPr>
          <w:b/>
          <w:i/>
        </w:rPr>
        <w:t>п</w:t>
      </w:r>
      <w:r w:rsidRPr="005B5A29">
        <w:rPr>
          <w:b/>
          <w:i/>
        </w:rPr>
        <w:t>а</w:t>
      </w:r>
      <w:r w:rsidRPr="005B5A29">
        <w:rPr>
          <w:b/>
          <w:i/>
        </w:rPr>
        <w:t>кет питания</w:t>
      </w:r>
      <w:r>
        <w:t xml:space="preserve"> </w:t>
      </w:r>
      <w:proofErr w:type="gramStart"/>
      <w:r>
        <w:t xml:space="preserve">( </w:t>
      </w:r>
      <w:proofErr w:type="gramEnd"/>
      <w:r>
        <w:t>ланч и</w:t>
      </w:r>
      <w:r w:rsidRPr="00034636">
        <w:t>/</w:t>
      </w:r>
      <w:r>
        <w:t xml:space="preserve">или ужин), который заказывается </w:t>
      </w:r>
      <w:r w:rsidR="005B5A29">
        <w:t xml:space="preserve">и оплачивается </w:t>
      </w:r>
      <w:r>
        <w:t xml:space="preserve">при </w:t>
      </w:r>
      <w:r w:rsidR="005B5A29">
        <w:t>оплате поездки</w:t>
      </w:r>
      <w:r>
        <w:t>:</w:t>
      </w:r>
    </w:p>
    <w:p w:rsidR="00034636" w:rsidRDefault="00034636" w:rsidP="00034636">
      <w:pPr>
        <w:ind w:firstLine="708"/>
        <w:jc w:val="both"/>
      </w:pPr>
      <w:r>
        <w:t xml:space="preserve">Ланч – </w:t>
      </w:r>
      <w:r w:rsidR="000F712F">
        <w:t>1680</w:t>
      </w:r>
      <w:r>
        <w:t xml:space="preserve"> рублей</w:t>
      </w:r>
    </w:p>
    <w:p w:rsidR="00034636" w:rsidRDefault="00034636" w:rsidP="00034636">
      <w:pPr>
        <w:ind w:firstLine="708"/>
        <w:jc w:val="both"/>
      </w:pPr>
      <w:r>
        <w:t xml:space="preserve">Ужин – </w:t>
      </w:r>
      <w:r w:rsidR="000F712F">
        <w:t>1680</w:t>
      </w:r>
      <w:r>
        <w:t xml:space="preserve"> рублей</w:t>
      </w:r>
      <w:r w:rsidR="005B5A29">
        <w:t>.</w:t>
      </w:r>
    </w:p>
    <w:p w:rsidR="005B5A29" w:rsidRDefault="005B5A29" w:rsidP="00034636">
      <w:pPr>
        <w:ind w:firstLine="708"/>
        <w:jc w:val="both"/>
      </w:pPr>
      <w:r>
        <w:t>Стоимость указана из расчета курса евро на 15.0</w:t>
      </w:r>
      <w:r w:rsidR="004A5677">
        <w:t>8</w:t>
      </w:r>
      <w:r>
        <w:t>.2017, поэтому может быть скорректирована при ре</w:t>
      </w:r>
      <w:r>
        <w:t>з</w:t>
      </w:r>
      <w:r>
        <w:t>ких колебаниях курса.</w:t>
      </w:r>
    </w:p>
    <w:p w:rsidR="005B5A29" w:rsidRDefault="005B5A29" w:rsidP="00034636">
      <w:pPr>
        <w:ind w:firstLine="708"/>
        <w:jc w:val="both"/>
      </w:pPr>
      <w:r>
        <w:t>Участникам поездки рекомендуется</w:t>
      </w:r>
      <w:r w:rsidR="006078BC">
        <w:t xml:space="preserve"> </w:t>
      </w:r>
      <w:proofErr w:type="spellStart"/>
      <w:r w:rsidR="006078BC">
        <w:t>трекинговые</w:t>
      </w:r>
      <w:proofErr w:type="spellEnd"/>
      <w:r>
        <w:t xml:space="preserve"> палки, одежду </w:t>
      </w:r>
      <w:r w:rsidR="006078BC">
        <w:t xml:space="preserve"> и обувь </w:t>
      </w:r>
      <w:r>
        <w:t>для</w:t>
      </w:r>
      <w:r w:rsidR="006078BC">
        <w:t xml:space="preserve"> прогулок по лесу, комплект лыжного снаряжения для желающих открыть</w:t>
      </w:r>
      <w:r>
        <w:t xml:space="preserve"> лыжны</w:t>
      </w:r>
      <w:r w:rsidR="006078BC">
        <w:t>й</w:t>
      </w:r>
      <w:r>
        <w:t xml:space="preserve"> </w:t>
      </w:r>
      <w:r w:rsidR="006078BC">
        <w:t>сезон</w:t>
      </w:r>
      <w:r>
        <w:t>, купальный к</w:t>
      </w:r>
      <w:r>
        <w:t>о</w:t>
      </w:r>
      <w:r>
        <w:t>стюм, одежду для занятий в тренажерном зале, домашнюю обувь.</w:t>
      </w:r>
    </w:p>
    <w:p w:rsidR="001D4CE5" w:rsidRPr="007260DC" w:rsidRDefault="005B5A29" w:rsidP="00F04393">
      <w:pPr>
        <w:ind w:firstLine="708"/>
        <w:jc w:val="both"/>
      </w:pPr>
      <w:r>
        <w:t xml:space="preserve">Все участники должны иметь </w:t>
      </w:r>
      <w:r w:rsidRPr="005B5A29">
        <w:rPr>
          <w:b/>
          <w:i/>
        </w:rPr>
        <w:t>действующую шенгенскую визу и страховку</w:t>
      </w:r>
      <w:r>
        <w:t>, покр</w:t>
      </w:r>
      <w:r>
        <w:t>ы</w:t>
      </w:r>
      <w:r>
        <w:t>вающую активный отдых и занятия любительским спортом.</w:t>
      </w:r>
      <w:r w:rsidR="00862BC4">
        <w:tab/>
      </w:r>
    </w:p>
    <w:sectPr w:rsidR="001D4CE5" w:rsidRPr="007260DC" w:rsidSect="00276334">
      <w:pgSz w:w="11906" w:h="16838" w:code="9"/>
      <w:pgMar w:top="454" w:right="454" w:bottom="397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5"/>
    <w:rsid w:val="0001035E"/>
    <w:rsid w:val="00034636"/>
    <w:rsid w:val="000F712F"/>
    <w:rsid w:val="00193149"/>
    <w:rsid w:val="001D4CE5"/>
    <w:rsid w:val="00276334"/>
    <w:rsid w:val="00346F0D"/>
    <w:rsid w:val="004A5677"/>
    <w:rsid w:val="004D60D3"/>
    <w:rsid w:val="005B5A29"/>
    <w:rsid w:val="006078BC"/>
    <w:rsid w:val="00655813"/>
    <w:rsid w:val="0068497F"/>
    <w:rsid w:val="007260DC"/>
    <w:rsid w:val="00862BC4"/>
    <w:rsid w:val="008C7722"/>
    <w:rsid w:val="009229E3"/>
    <w:rsid w:val="00A00242"/>
    <w:rsid w:val="00A34DF0"/>
    <w:rsid w:val="00F0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5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0D3"/>
    <w:pPr>
      <w:widowControl w:val="0"/>
      <w:autoSpaceDE w:val="0"/>
      <w:autoSpaceDN w:val="0"/>
      <w:adjustRightInd w:val="0"/>
    </w:pPr>
    <w:rPr>
      <w:rFonts w:hAnsi="Arial" w:cs="Arial"/>
      <w:szCs w:val="24"/>
      <w:lang w:eastAsia="ru-RU"/>
    </w:rPr>
  </w:style>
  <w:style w:type="table" w:styleId="a4">
    <w:name w:val="Table Grid"/>
    <w:basedOn w:val="a1"/>
    <w:uiPriority w:val="59"/>
    <w:rsid w:val="001D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4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CE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D4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5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0D3"/>
    <w:pPr>
      <w:widowControl w:val="0"/>
      <w:autoSpaceDE w:val="0"/>
      <w:autoSpaceDN w:val="0"/>
      <w:adjustRightInd w:val="0"/>
    </w:pPr>
    <w:rPr>
      <w:rFonts w:hAnsi="Arial" w:cs="Arial"/>
      <w:szCs w:val="24"/>
      <w:lang w:eastAsia="ru-RU"/>
    </w:rPr>
  </w:style>
  <w:style w:type="table" w:styleId="a4">
    <w:name w:val="Table Grid"/>
    <w:basedOn w:val="a1"/>
    <w:uiPriority w:val="59"/>
    <w:rsid w:val="001D4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4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CE5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1D4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2017-09-22T11:52:00Z</cp:lastPrinted>
  <dcterms:created xsi:type="dcterms:W3CDTF">2017-09-22T11:53:00Z</dcterms:created>
  <dcterms:modified xsi:type="dcterms:W3CDTF">2017-09-22T11:53:00Z</dcterms:modified>
</cp:coreProperties>
</file>